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E3303B" w:rsidRDefault="003C6034" w:rsidP="00CC1F3B">
      <w:pPr>
        <w:pStyle w:val="TitlePageOrigin"/>
        <w:rPr>
          <w:color w:val="auto"/>
        </w:rPr>
      </w:pPr>
      <w:r w:rsidRPr="00E3303B">
        <w:rPr>
          <w:caps w:val="0"/>
          <w:color w:val="auto"/>
        </w:rPr>
        <w:t>WEST VIRGINIA LEGISLATURE</w:t>
      </w:r>
    </w:p>
    <w:p w14:paraId="2B880566" w14:textId="3DA64170" w:rsidR="00CD36CF" w:rsidRPr="00E3303B" w:rsidRDefault="00CD36CF" w:rsidP="00CC1F3B">
      <w:pPr>
        <w:pStyle w:val="TitlePageSession"/>
        <w:rPr>
          <w:color w:val="auto"/>
        </w:rPr>
      </w:pPr>
      <w:r w:rsidRPr="00E3303B">
        <w:rPr>
          <w:color w:val="auto"/>
        </w:rPr>
        <w:t>20</w:t>
      </w:r>
      <w:r w:rsidR="00EC5E63" w:rsidRPr="00E3303B">
        <w:rPr>
          <w:color w:val="auto"/>
        </w:rPr>
        <w:t>2</w:t>
      </w:r>
      <w:r w:rsidR="00F96BC4" w:rsidRPr="00E3303B">
        <w:rPr>
          <w:color w:val="auto"/>
        </w:rPr>
        <w:t>4</w:t>
      </w:r>
      <w:r w:rsidRPr="00E3303B">
        <w:rPr>
          <w:color w:val="auto"/>
        </w:rPr>
        <w:t xml:space="preserve"> </w:t>
      </w:r>
      <w:r w:rsidR="003C6034" w:rsidRPr="00E3303B">
        <w:rPr>
          <w:caps w:val="0"/>
          <w:color w:val="auto"/>
        </w:rPr>
        <w:t>REGULAR SESSION</w:t>
      </w:r>
    </w:p>
    <w:p w14:paraId="1C43D9F9" w14:textId="77777777" w:rsidR="00CD36CF" w:rsidRPr="00E3303B" w:rsidRDefault="00D8425F"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E3303B">
            <w:rPr>
              <w:color w:val="auto"/>
            </w:rPr>
            <w:t>Introduced</w:t>
          </w:r>
        </w:sdtContent>
      </w:sdt>
    </w:p>
    <w:p w14:paraId="720DD69B" w14:textId="5257AF2E" w:rsidR="00CD36CF" w:rsidRPr="00E3303B" w:rsidRDefault="00D8425F"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E3303B">
            <w:rPr>
              <w:color w:val="auto"/>
            </w:rPr>
            <w:t>House</w:t>
          </w:r>
        </w:sdtContent>
      </w:sdt>
      <w:r w:rsidR="00303684" w:rsidRPr="00E3303B">
        <w:rPr>
          <w:color w:val="auto"/>
        </w:rPr>
        <w:t xml:space="preserve"> </w:t>
      </w:r>
      <w:r w:rsidR="00CD36CF" w:rsidRPr="00E3303B">
        <w:rPr>
          <w:color w:val="auto"/>
        </w:rPr>
        <w:t xml:space="preserve">Bill </w:t>
      </w:r>
      <w:sdt>
        <w:sdtPr>
          <w:rPr>
            <w:color w:val="auto"/>
          </w:rPr>
          <w:tag w:val="BNum"/>
          <w:id w:val="1645317809"/>
          <w:lock w:val="sdtLocked"/>
          <w:placeholder>
            <w:docPart w:val="F1A540EB3CB44D779B9139D560498C50"/>
          </w:placeholder>
          <w:text/>
        </w:sdtPr>
        <w:sdtEndPr/>
        <w:sdtContent>
          <w:r>
            <w:rPr>
              <w:color w:val="auto"/>
            </w:rPr>
            <w:t>5360</w:t>
          </w:r>
        </w:sdtContent>
      </w:sdt>
    </w:p>
    <w:p w14:paraId="17EEFE82" w14:textId="145C599E" w:rsidR="00CD36CF" w:rsidRPr="00E3303B" w:rsidRDefault="00CD36CF" w:rsidP="00CC1F3B">
      <w:pPr>
        <w:pStyle w:val="Sponsors"/>
        <w:rPr>
          <w:color w:val="auto"/>
        </w:rPr>
      </w:pPr>
      <w:r w:rsidRPr="00E3303B">
        <w:rPr>
          <w:color w:val="auto"/>
        </w:rPr>
        <w:t xml:space="preserve">By </w:t>
      </w:r>
      <w:sdt>
        <w:sdtPr>
          <w:rPr>
            <w:color w:val="auto"/>
          </w:rPr>
          <w:tag w:val="Sponsors"/>
          <w:id w:val="1589585889"/>
          <w:placeholder>
            <w:docPart w:val="C2B2DA62FBA64612A98FE25BF3FD84BE"/>
          </w:placeholder>
          <w:text w:multiLine="1"/>
        </w:sdtPr>
        <w:sdtEndPr/>
        <w:sdtContent>
          <w:r w:rsidR="00481FA3" w:rsidRPr="00E3303B">
            <w:rPr>
              <w:color w:val="auto"/>
            </w:rPr>
            <w:t>Delegate</w:t>
          </w:r>
          <w:r w:rsidR="00650A9F">
            <w:rPr>
              <w:color w:val="auto"/>
            </w:rPr>
            <w:t>s</w:t>
          </w:r>
          <w:r w:rsidR="00481FA3" w:rsidRPr="00E3303B">
            <w:rPr>
              <w:color w:val="auto"/>
            </w:rPr>
            <w:t xml:space="preserve"> Kelly</w:t>
          </w:r>
          <w:r w:rsidR="00650A9F">
            <w:rPr>
              <w:color w:val="auto"/>
            </w:rPr>
            <w:t>, Hott, Hornby, Phillips, Jeffries, Pinson, Brooks, and Steele</w:t>
          </w:r>
        </w:sdtContent>
      </w:sdt>
    </w:p>
    <w:p w14:paraId="46A680FE" w14:textId="56815DE1" w:rsidR="00E831B3" w:rsidRPr="00E3303B" w:rsidRDefault="00CD36CF" w:rsidP="00CC1F3B">
      <w:pPr>
        <w:pStyle w:val="References"/>
        <w:rPr>
          <w:color w:val="auto"/>
        </w:rPr>
      </w:pPr>
      <w:r w:rsidRPr="00E3303B">
        <w:rPr>
          <w:color w:val="auto"/>
        </w:rPr>
        <w:t>[</w:t>
      </w:r>
      <w:sdt>
        <w:sdtPr>
          <w:rPr>
            <w:color w:val="auto"/>
          </w:rPr>
          <w:tag w:val="References"/>
          <w:id w:val="-1043047873"/>
          <w:placeholder>
            <w:docPart w:val="44374541FCF447B2991C866286BAC5BC"/>
          </w:placeholder>
          <w:text w:multiLine="1"/>
        </w:sdtPr>
        <w:sdtEndPr/>
        <w:sdtContent>
          <w:r w:rsidR="00D8425F">
            <w:rPr>
              <w:color w:val="auto"/>
            </w:rPr>
            <w:t>Introduced January 30, 2024; Referred to the Committee on the Judiciary</w:t>
          </w:r>
        </w:sdtContent>
      </w:sdt>
      <w:r w:rsidRPr="00E3303B">
        <w:rPr>
          <w:color w:val="auto"/>
        </w:rPr>
        <w:t>]</w:t>
      </w:r>
    </w:p>
    <w:p w14:paraId="7CAF59DA" w14:textId="4FE47F94" w:rsidR="00303684" w:rsidRPr="00E3303B" w:rsidRDefault="0000526A" w:rsidP="00CC1F3B">
      <w:pPr>
        <w:pStyle w:val="TitleSection"/>
        <w:rPr>
          <w:color w:val="auto"/>
        </w:rPr>
      </w:pPr>
      <w:r w:rsidRPr="00E3303B">
        <w:rPr>
          <w:color w:val="auto"/>
        </w:rPr>
        <w:lastRenderedPageBreak/>
        <w:t>A BILL</w:t>
      </w:r>
      <w:r w:rsidR="0030435A" w:rsidRPr="00E3303B">
        <w:rPr>
          <w:color w:val="auto"/>
        </w:rPr>
        <w:t xml:space="preserve"> to amend and reenact §61-8C-3 of the Code of West Virginia, 1931, as amended, relating to child pornography; and clarifying the groups of persons to whom the criminal prohibitions related to child pornography are inapplicable when such persons are performing their official or employment duties.</w:t>
      </w:r>
    </w:p>
    <w:p w14:paraId="6E16E845" w14:textId="77777777" w:rsidR="00303684" w:rsidRPr="00E3303B" w:rsidRDefault="00303684" w:rsidP="00CC1F3B">
      <w:pPr>
        <w:pStyle w:val="EnactingClause"/>
        <w:rPr>
          <w:color w:val="auto"/>
        </w:rPr>
      </w:pPr>
      <w:r w:rsidRPr="00E3303B">
        <w:rPr>
          <w:color w:val="auto"/>
        </w:rPr>
        <w:t>Be it enacted by the Legislature of West Virginia:</w:t>
      </w:r>
    </w:p>
    <w:p w14:paraId="7FD98471" w14:textId="77777777" w:rsidR="003C6034" w:rsidRPr="00E3303B" w:rsidRDefault="003C6034" w:rsidP="00CC1F3B">
      <w:pPr>
        <w:pStyle w:val="EnactingClause"/>
        <w:rPr>
          <w:color w:val="auto"/>
        </w:rPr>
        <w:sectPr w:rsidR="003C6034" w:rsidRPr="00E3303B" w:rsidSect="00F96BC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5CFB876" w14:textId="77777777" w:rsidR="00F96BC4" w:rsidRPr="00E3303B" w:rsidRDefault="00F96BC4" w:rsidP="004C7D84">
      <w:pPr>
        <w:pStyle w:val="ArticleHeading"/>
        <w:rPr>
          <w:color w:val="auto"/>
        </w:rPr>
        <w:sectPr w:rsidR="00F96BC4" w:rsidRPr="00E3303B" w:rsidSect="00BC44A7">
          <w:type w:val="continuous"/>
          <w:pgSz w:w="12240" w:h="15840" w:code="1"/>
          <w:pgMar w:top="1440" w:right="1440" w:bottom="1440" w:left="1440" w:header="720" w:footer="720" w:gutter="0"/>
          <w:lnNumType w:countBy="1" w:restart="newSection"/>
          <w:cols w:space="720"/>
          <w:titlePg/>
          <w:docGrid w:linePitch="360"/>
        </w:sectPr>
      </w:pPr>
      <w:r w:rsidRPr="00E3303B">
        <w:rPr>
          <w:color w:val="auto"/>
        </w:rPr>
        <w:t>ARTICLE 8C. FILMING OF SEXUALLY EXPLICIT CONDUCT OF MINORS.</w:t>
      </w:r>
    </w:p>
    <w:p w14:paraId="0E432FA1" w14:textId="77777777" w:rsidR="008F2919" w:rsidRPr="00E3303B" w:rsidRDefault="00F96BC4" w:rsidP="006703B7">
      <w:pPr>
        <w:pStyle w:val="SectionHeading"/>
        <w:rPr>
          <w:color w:val="auto"/>
        </w:rPr>
        <w:sectPr w:rsidR="008F2919" w:rsidRPr="00E3303B" w:rsidSect="00F96BC4">
          <w:footerReference w:type="default" r:id="rId14"/>
          <w:type w:val="continuous"/>
          <w:pgSz w:w="12240" w:h="15840" w:code="1"/>
          <w:pgMar w:top="1440" w:right="1440" w:bottom="1440" w:left="1440" w:header="720" w:footer="720" w:gutter="0"/>
          <w:lnNumType w:countBy="1" w:restart="newSection"/>
          <w:cols w:space="720"/>
          <w:titlePg/>
          <w:docGrid w:linePitch="360"/>
        </w:sectPr>
      </w:pPr>
      <w:r w:rsidRPr="00E3303B">
        <w:rPr>
          <w:color w:val="auto"/>
        </w:rPr>
        <w:t>§61-8C-3. Distribution and exhibiting of material depicting minors engaged in sexually explicit conduct prohibited; penalty.</w:t>
      </w:r>
    </w:p>
    <w:p w14:paraId="2D2993E8" w14:textId="77777777" w:rsidR="00F96BC4" w:rsidRPr="00E3303B" w:rsidRDefault="00F96BC4" w:rsidP="006703B7">
      <w:pPr>
        <w:pStyle w:val="SectionBody"/>
        <w:rPr>
          <w:color w:val="auto"/>
        </w:rPr>
      </w:pPr>
      <w:r w:rsidRPr="00E3303B">
        <w:rPr>
          <w:color w:val="auto"/>
        </w:rPr>
        <w:t>(a) Any person who, knowingly and willfully, sends or causes to be sent or distributes, exhibits, possesses, electronically accesses with intent to view or displays or transports any material visually portraying a minor engaged in any sexually explicit conduct is guilty of a felony.</w:t>
      </w:r>
    </w:p>
    <w:p w14:paraId="2F1BFD7B" w14:textId="77777777" w:rsidR="00F96BC4" w:rsidRPr="00E3303B" w:rsidRDefault="00F96BC4" w:rsidP="006703B7">
      <w:pPr>
        <w:pStyle w:val="SectionBody"/>
        <w:rPr>
          <w:color w:val="auto"/>
        </w:rPr>
      </w:pPr>
      <w:r w:rsidRPr="00E3303B">
        <w:rPr>
          <w:color w:val="auto"/>
        </w:rPr>
        <w:t>(b) Any person who violates the provisions of subsection (a) of this section when the conduct involves fifty or fewer images shall, upon conviction, be imprisoned in a state correctional facility for not more than two years or fined not more than $2,000 or both.</w:t>
      </w:r>
    </w:p>
    <w:p w14:paraId="5FD81520" w14:textId="4CFCB829" w:rsidR="00F96BC4" w:rsidRPr="00E3303B" w:rsidRDefault="00F96BC4" w:rsidP="006703B7">
      <w:pPr>
        <w:pStyle w:val="SectionBody"/>
        <w:rPr>
          <w:color w:val="auto"/>
        </w:rPr>
      </w:pPr>
      <w:r w:rsidRPr="00E3303B">
        <w:rPr>
          <w:color w:val="auto"/>
        </w:rPr>
        <w:t xml:space="preserve">(c) Any person who violates the provisions of subsection (a) of this section when the conduct involves more than fifty but fewer than six hundred images shall, upon conviction, be imprisoned in a state correctional facility for not less than two nor more than </w:t>
      </w:r>
      <w:r w:rsidRPr="00E3303B">
        <w:rPr>
          <w:strike/>
          <w:color w:val="auto"/>
        </w:rPr>
        <w:t>ten</w:t>
      </w:r>
      <w:r w:rsidRPr="00E3303B">
        <w:rPr>
          <w:color w:val="auto"/>
        </w:rPr>
        <w:t xml:space="preserve"> </w:t>
      </w:r>
      <w:r w:rsidRPr="00E3303B">
        <w:rPr>
          <w:color w:val="auto"/>
          <w:u w:val="single"/>
        </w:rPr>
        <w:t>10</w:t>
      </w:r>
      <w:r w:rsidRPr="00E3303B">
        <w:rPr>
          <w:color w:val="auto"/>
        </w:rPr>
        <w:t xml:space="preserve"> years or fined not more than $5,000, or both.</w:t>
      </w:r>
    </w:p>
    <w:p w14:paraId="7FAF445D" w14:textId="5DAB89C0" w:rsidR="00F96BC4" w:rsidRPr="00E3303B" w:rsidRDefault="00F96BC4" w:rsidP="006703B7">
      <w:pPr>
        <w:pStyle w:val="SectionBody"/>
        <w:rPr>
          <w:color w:val="auto"/>
        </w:rPr>
      </w:pPr>
      <w:r w:rsidRPr="00E3303B">
        <w:rPr>
          <w:color w:val="auto"/>
        </w:rPr>
        <w:t xml:space="preserve">(d) Notwithstanding the provisions of subsections (b) and (c) of this section any person who violates the provisions of subsection (a) of this section when the conduct involves </w:t>
      </w:r>
      <w:r w:rsidRPr="00E3303B">
        <w:rPr>
          <w:strike/>
          <w:color w:val="auto"/>
        </w:rPr>
        <w:t>six hundred</w:t>
      </w:r>
      <w:r w:rsidRPr="00E3303B">
        <w:rPr>
          <w:color w:val="auto"/>
        </w:rPr>
        <w:t xml:space="preserve"> </w:t>
      </w:r>
      <w:r w:rsidRPr="00E3303B">
        <w:rPr>
          <w:color w:val="auto"/>
          <w:u w:val="single"/>
        </w:rPr>
        <w:t>600</w:t>
      </w:r>
      <w:r w:rsidRPr="00E3303B">
        <w:rPr>
          <w:color w:val="auto"/>
        </w:rPr>
        <w:t xml:space="preserve"> or more images or depicts violence against a child or a child engaging in bestiality shall, upon conviction, be imprisoned in a state correctional facility for not less than five nor more than </w:t>
      </w:r>
      <w:r w:rsidRPr="00E3303B">
        <w:rPr>
          <w:strike/>
          <w:color w:val="auto"/>
        </w:rPr>
        <w:t>fifteen</w:t>
      </w:r>
      <w:r w:rsidRPr="00E3303B">
        <w:rPr>
          <w:color w:val="auto"/>
        </w:rPr>
        <w:t xml:space="preserve"> </w:t>
      </w:r>
      <w:r w:rsidRPr="00E3303B">
        <w:rPr>
          <w:color w:val="auto"/>
          <w:u w:val="single"/>
        </w:rPr>
        <w:t>15</w:t>
      </w:r>
      <w:r w:rsidRPr="00E3303B">
        <w:rPr>
          <w:color w:val="auto"/>
        </w:rPr>
        <w:t xml:space="preserve"> years or fined not more than $25,000, or both.</w:t>
      </w:r>
    </w:p>
    <w:p w14:paraId="1BE776B2" w14:textId="77777777" w:rsidR="00F96BC4" w:rsidRPr="00E3303B" w:rsidRDefault="00F96BC4" w:rsidP="006703B7">
      <w:pPr>
        <w:pStyle w:val="SectionBody"/>
        <w:rPr>
          <w:color w:val="auto"/>
        </w:rPr>
      </w:pPr>
      <w:r w:rsidRPr="00E3303B">
        <w:rPr>
          <w:color w:val="auto"/>
        </w:rPr>
        <w:t xml:space="preserve">(e) For purposes of this section each video clip, movie or similar recording of five minutes or less shall constitute </w:t>
      </w:r>
      <w:r w:rsidRPr="00E3303B">
        <w:rPr>
          <w:strike/>
          <w:color w:val="auto"/>
        </w:rPr>
        <w:t>seventy-five</w:t>
      </w:r>
      <w:r w:rsidRPr="00E3303B">
        <w:rPr>
          <w:color w:val="auto"/>
        </w:rPr>
        <w:t xml:space="preserve"> </w:t>
      </w:r>
      <w:r w:rsidRPr="00E3303B">
        <w:rPr>
          <w:color w:val="auto"/>
          <w:u w:val="single"/>
        </w:rPr>
        <w:t>75</w:t>
      </w:r>
      <w:r w:rsidRPr="00E3303B">
        <w:rPr>
          <w:color w:val="auto"/>
        </w:rPr>
        <w:t xml:space="preserve"> images. A video clip, movie or similar recording of a duration longer than five minutes shall be deemed to constitute </w:t>
      </w:r>
      <w:r w:rsidRPr="00E3303B">
        <w:rPr>
          <w:strike/>
          <w:color w:val="auto"/>
        </w:rPr>
        <w:t>seventy-five</w:t>
      </w:r>
      <w:r w:rsidRPr="00E3303B">
        <w:rPr>
          <w:color w:val="auto"/>
        </w:rPr>
        <w:t xml:space="preserve"> </w:t>
      </w:r>
      <w:r w:rsidRPr="00E3303B">
        <w:rPr>
          <w:color w:val="auto"/>
          <w:u w:val="single"/>
        </w:rPr>
        <w:t>75</w:t>
      </w:r>
      <w:r w:rsidRPr="00E3303B">
        <w:rPr>
          <w:color w:val="auto"/>
        </w:rPr>
        <w:t xml:space="preserve"> images for every two minutes in length it exceeds five minutes.</w:t>
      </w:r>
    </w:p>
    <w:p w14:paraId="719C9B61" w14:textId="77777777" w:rsidR="00F96BC4" w:rsidRPr="00E3303B" w:rsidRDefault="00F96BC4" w:rsidP="00F96BC4">
      <w:pPr>
        <w:ind w:firstLine="720"/>
        <w:jc w:val="both"/>
        <w:outlineLvl w:val="4"/>
        <w:rPr>
          <w:rFonts w:cs="Arial"/>
          <w:color w:val="auto"/>
          <w:u w:val="single"/>
        </w:rPr>
      </w:pPr>
      <w:r w:rsidRPr="00E3303B">
        <w:rPr>
          <w:rFonts w:cs="Arial"/>
          <w:color w:val="auto"/>
          <w:u w:val="single"/>
        </w:rPr>
        <w:t>(f)  The provisions of this section are inapplicable to:</w:t>
      </w:r>
    </w:p>
    <w:p w14:paraId="2001D958" w14:textId="77777777" w:rsidR="00F96BC4" w:rsidRPr="00E3303B" w:rsidRDefault="00F96BC4" w:rsidP="00F96BC4">
      <w:pPr>
        <w:ind w:firstLine="720"/>
        <w:jc w:val="both"/>
        <w:outlineLvl w:val="4"/>
        <w:rPr>
          <w:rFonts w:cs="Arial"/>
          <w:color w:val="auto"/>
          <w:u w:val="single"/>
        </w:rPr>
      </w:pPr>
      <w:r w:rsidRPr="00E3303B">
        <w:rPr>
          <w:rFonts w:cs="Arial"/>
          <w:color w:val="auto"/>
          <w:u w:val="single"/>
        </w:rPr>
        <w:t>(1)  Law enforcement personnel while acting in the performance of their official duties;</w:t>
      </w:r>
    </w:p>
    <w:p w14:paraId="01FBB740" w14:textId="77777777" w:rsidR="00F96BC4" w:rsidRPr="00E3303B" w:rsidRDefault="00F96BC4" w:rsidP="00F96BC4">
      <w:pPr>
        <w:ind w:firstLine="720"/>
        <w:jc w:val="both"/>
        <w:outlineLvl w:val="4"/>
        <w:rPr>
          <w:rFonts w:cs="Arial"/>
          <w:color w:val="auto"/>
          <w:u w:val="single"/>
        </w:rPr>
      </w:pPr>
      <w:r w:rsidRPr="00E3303B">
        <w:rPr>
          <w:rFonts w:cs="Arial"/>
          <w:color w:val="auto"/>
          <w:u w:val="single"/>
        </w:rPr>
        <w:t>(2)  Prosecuting attorneys while acting in the performance of their official duties;</w:t>
      </w:r>
    </w:p>
    <w:p w14:paraId="11A19AFF" w14:textId="77777777" w:rsidR="008F2919" w:rsidRPr="00E3303B" w:rsidRDefault="00F96BC4" w:rsidP="008F2919">
      <w:pPr>
        <w:ind w:firstLine="720"/>
        <w:jc w:val="both"/>
        <w:outlineLvl w:val="4"/>
        <w:rPr>
          <w:rFonts w:cs="Arial"/>
          <w:color w:val="auto"/>
          <w:u w:val="single"/>
        </w:rPr>
      </w:pPr>
      <w:r w:rsidRPr="00E3303B">
        <w:rPr>
          <w:rFonts w:cs="Arial"/>
          <w:color w:val="auto"/>
          <w:u w:val="single"/>
        </w:rPr>
        <w:t>(3) Attorneys representing persons charged with a violation of this article or a substantially similar federal law while acting in the performance of their official duties;</w:t>
      </w:r>
    </w:p>
    <w:p w14:paraId="4AD8BC42" w14:textId="77777777" w:rsidR="008F2919" w:rsidRPr="00E3303B" w:rsidRDefault="00F96BC4" w:rsidP="008F2919">
      <w:pPr>
        <w:ind w:firstLine="720"/>
        <w:jc w:val="both"/>
        <w:outlineLvl w:val="4"/>
        <w:rPr>
          <w:rFonts w:cs="Arial"/>
          <w:color w:val="auto"/>
          <w:u w:val="single"/>
        </w:rPr>
      </w:pPr>
      <w:r w:rsidRPr="00E3303B">
        <w:rPr>
          <w:rFonts w:cs="Arial"/>
          <w:color w:val="auto"/>
          <w:u w:val="single"/>
        </w:rPr>
        <w:t>(4)  Judges and magistrates while acting in the performance of their official duties;</w:t>
      </w:r>
    </w:p>
    <w:p w14:paraId="3161F996" w14:textId="4045A506" w:rsidR="00F96BC4" w:rsidRPr="00E3303B" w:rsidRDefault="00F96BC4" w:rsidP="008F2919">
      <w:pPr>
        <w:ind w:firstLine="720"/>
        <w:jc w:val="both"/>
        <w:outlineLvl w:val="4"/>
        <w:rPr>
          <w:rFonts w:cs="Arial"/>
          <w:color w:val="auto"/>
          <w:u w:val="single"/>
        </w:rPr>
      </w:pPr>
      <w:r w:rsidRPr="00E3303B">
        <w:rPr>
          <w:rFonts w:cs="Arial"/>
          <w:color w:val="auto"/>
          <w:u w:val="single"/>
        </w:rPr>
        <w:t xml:space="preserve">(5) Jurors while acting in the performance of their official duties ; </w:t>
      </w:r>
      <w:r w:rsidRPr="00E3303B">
        <w:rPr>
          <w:rFonts w:cs="Arial"/>
          <w:color w:val="auto"/>
        </w:rPr>
        <w:t>and</w:t>
      </w:r>
    </w:p>
    <w:p w14:paraId="7DCEE2F1" w14:textId="77777777" w:rsidR="008F2919" w:rsidRPr="00E3303B" w:rsidRDefault="00F96BC4" w:rsidP="008F2919">
      <w:pPr>
        <w:ind w:firstLine="720"/>
        <w:jc w:val="both"/>
        <w:outlineLvl w:val="4"/>
        <w:rPr>
          <w:rFonts w:cs="Arial"/>
          <w:color w:val="auto"/>
          <w:u w:val="single"/>
        </w:rPr>
      </w:pPr>
      <w:r w:rsidRPr="00E3303B">
        <w:rPr>
          <w:rFonts w:cs="Arial"/>
          <w:color w:val="auto"/>
          <w:u w:val="single"/>
        </w:rPr>
        <w:t>(6) Support personnel for the persons listed in subdivisions (1) through (4) of this subsection in the performance of their professional, employment, and fact-finding duties.</w:t>
      </w:r>
    </w:p>
    <w:p w14:paraId="4847A6CC" w14:textId="37BD8CCA" w:rsidR="00F96BC4" w:rsidRPr="00E3303B" w:rsidRDefault="00F96BC4" w:rsidP="008F2919">
      <w:pPr>
        <w:ind w:firstLine="720"/>
        <w:jc w:val="both"/>
        <w:outlineLvl w:val="4"/>
        <w:rPr>
          <w:rFonts w:cs="Arial"/>
          <w:color w:val="auto"/>
          <w:u w:val="single"/>
        </w:rPr>
      </w:pPr>
      <w:r w:rsidRPr="00E3303B">
        <w:rPr>
          <w:rFonts w:cs="Arial"/>
          <w:color w:val="auto"/>
          <w:u w:val="single"/>
        </w:rPr>
        <w:t>(g) The Supreme Court of Appeals is hereby requested to promulgate such rules, protocols, and forms as are necessary to regulate access to, use, and handling of materials depicting minors engaging in sexually explicit conduct with due consideration given to the privacy rights of victims and the due process rights of defendants in judicial proceedings.</w:t>
      </w:r>
    </w:p>
    <w:p w14:paraId="594E5623" w14:textId="77777777" w:rsidR="00C33014" w:rsidRPr="00E3303B" w:rsidRDefault="00C33014" w:rsidP="00CC1F3B">
      <w:pPr>
        <w:pStyle w:val="Note"/>
        <w:rPr>
          <w:color w:val="auto"/>
        </w:rPr>
      </w:pPr>
    </w:p>
    <w:p w14:paraId="2D4B611F" w14:textId="3875C520" w:rsidR="006865E9" w:rsidRPr="00E3303B" w:rsidRDefault="00CF1DCA" w:rsidP="00CC1F3B">
      <w:pPr>
        <w:pStyle w:val="Note"/>
        <w:rPr>
          <w:color w:val="auto"/>
        </w:rPr>
      </w:pPr>
      <w:r w:rsidRPr="00E3303B">
        <w:rPr>
          <w:color w:val="auto"/>
        </w:rPr>
        <w:t>NOTE: The</w:t>
      </w:r>
      <w:r w:rsidR="006865E9" w:rsidRPr="00E3303B">
        <w:rPr>
          <w:color w:val="auto"/>
        </w:rPr>
        <w:t xml:space="preserve"> purpose of this bill is to</w:t>
      </w:r>
      <w:r w:rsidR="00F96BC4" w:rsidRPr="00E3303B">
        <w:rPr>
          <w:color w:val="auto"/>
        </w:rPr>
        <w:t xml:space="preserve"> clarify that the provisions of the section shall not apply to certain official law-enforcement acts.</w:t>
      </w:r>
      <w:r w:rsidR="006865E9" w:rsidRPr="00E3303B">
        <w:rPr>
          <w:color w:val="auto"/>
        </w:rPr>
        <w:t xml:space="preserve"> </w:t>
      </w:r>
    </w:p>
    <w:p w14:paraId="3FD9A506" w14:textId="77777777" w:rsidR="006865E9" w:rsidRPr="00E3303B" w:rsidRDefault="00AE48A0" w:rsidP="00CC1F3B">
      <w:pPr>
        <w:pStyle w:val="Note"/>
        <w:rPr>
          <w:color w:val="auto"/>
        </w:rPr>
      </w:pPr>
      <w:r w:rsidRPr="00E3303B">
        <w:rPr>
          <w:color w:val="auto"/>
        </w:rPr>
        <w:t>Strike-throughs indicate language that would be stricken from a heading or the present law and underscoring indicates new language that would be added.</w:t>
      </w:r>
    </w:p>
    <w:sectPr w:rsidR="006865E9" w:rsidRPr="00E3303B" w:rsidSect="00F96BC4">
      <w:footerReference w:type="default"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B1F8" w14:textId="77777777" w:rsidR="00093AB0" w:rsidRPr="00B844FE" w:rsidRDefault="00093AB0" w:rsidP="00B844FE">
      <w:r>
        <w:separator/>
      </w:r>
    </w:p>
  </w:endnote>
  <w:endnote w:type="continuationSeparator" w:id="0">
    <w:p w14:paraId="1E42FF1E" w14:textId="77777777" w:rsidR="00093AB0" w:rsidRPr="00B844FE" w:rsidRDefault="00093A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E606" w14:textId="77777777" w:rsidR="008F2919" w:rsidRDefault="008F29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88DFE" w14:textId="77777777" w:rsidR="00F96BC4" w:rsidRDefault="00F96BC4">
    <w:pPr>
      <w:spacing w:line="240" w:lineRule="exact"/>
    </w:pPr>
  </w:p>
  <w:p w14:paraId="051D5C80" w14:textId="77777777" w:rsidR="00F96BC4" w:rsidRDefault="00F96BC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237110"/>
      <w:docPartObj>
        <w:docPartGallery w:val="Page Numbers (Bottom of Page)"/>
        <w:docPartUnique/>
      </w:docPartObj>
    </w:sdtPr>
    <w:sdtEndPr>
      <w:rPr>
        <w:noProof/>
      </w:rPr>
    </w:sdtEndPr>
    <w:sdtContent>
      <w:p w14:paraId="3690B6EF" w14:textId="5D143DED" w:rsidR="008F2919" w:rsidRDefault="008F29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EEA54B" w14:textId="77777777" w:rsidR="008F2919" w:rsidRDefault="008F29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AAF4" w14:textId="77777777" w:rsidR="00093AB0" w:rsidRPr="00B844FE" w:rsidRDefault="00093AB0" w:rsidP="00B844FE">
      <w:r>
        <w:separator/>
      </w:r>
    </w:p>
  </w:footnote>
  <w:footnote w:type="continuationSeparator" w:id="0">
    <w:p w14:paraId="79FFB9A7" w14:textId="77777777" w:rsidR="00093AB0" w:rsidRPr="00B844FE" w:rsidRDefault="00093A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D8425F">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1DAF1D5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481FA3">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81FA3">
          <w:rPr>
            <w:sz w:val="22"/>
            <w:szCs w:val="22"/>
          </w:rPr>
          <w:t>2024R3163</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43126691">
    <w:abstractNumId w:val="0"/>
  </w:num>
  <w:num w:numId="2" w16cid:durableId="1336541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0435A"/>
    <w:rsid w:val="003143F5"/>
    <w:rsid w:val="00314854"/>
    <w:rsid w:val="00394191"/>
    <w:rsid w:val="003C51CD"/>
    <w:rsid w:val="003C6034"/>
    <w:rsid w:val="00400B5C"/>
    <w:rsid w:val="004368E0"/>
    <w:rsid w:val="00481FA3"/>
    <w:rsid w:val="004C13DD"/>
    <w:rsid w:val="004D3ABE"/>
    <w:rsid w:val="004E3441"/>
    <w:rsid w:val="00500579"/>
    <w:rsid w:val="005A5366"/>
    <w:rsid w:val="006369EB"/>
    <w:rsid w:val="00637E73"/>
    <w:rsid w:val="00650A9F"/>
    <w:rsid w:val="006865E9"/>
    <w:rsid w:val="00686E9A"/>
    <w:rsid w:val="00691F3E"/>
    <w:rsid w:val="00694BFB"/>
    <w:rsid w:val="006A106B"/>
    <w:rsid w:val="006C523D"/>
    <w:rsid w:val="006D4036"/>
    <w:rsid w:val="007A5259"/>
    <w:rsid w:val="007A7081"/>
    <w:rsid w:val="007F1CF5"/>
    <w:rsid w:val="00834EDE"/>
    <w:rsid w:val="008736AA"/>
    <w:rsid w:val="008D275D"/>
    <w:rsid w:val="008F2919"/>
    <w:rsid w:val="00980327"/>
    <w:rsid w:val="00986478"/>
    <w:rsid w:val="00992B14"/>
    <w:rsid w:val="009B5557"/>
    <w:rsid w:val="009F1067"/>
    <w:rsid w:val="00A23773"/>
    <w:rsid w:val="00A31E01"/>
    <w:rsid w:val="00A527AD"/>
    <w:rsid w:val="00A718CF"/>
    <w:rsid w:val="00AE48A0"/>
    <w:rsid w:val="00AE61BE"/>
    <w:rsid w:val="00B16F25"/>
    <w:rsid w:val="00B24422"/>
    <w:rsid w:val="00B605D4"/>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82817"/>
    <w:rsid w:val="00D8425F"/>
    <w:rsid w:val="00DE526B"/>
    <w:rsid w:val="00DF199D"/>
    <w:rsid w:val="00E01542"/>
    <w:rsid w:val="00E3303B"/>
    <w:rsid w:val="00E365F1"/>
    <w:rsid w:val="00E62F48"/>
    <w:rsid w:val="00E831B3"/>
    <w:rsid w:val="00E95FBC"/>
    <w:rsid w:val="00EC5E63"/>
    <w:rsid w:val="00EE70CB"/>
    <w:rsid w:val="00F41CA2"/>
    <w:rsid w:val="00F443C0"/>
    <w:rsid w:val="00F62EFB"/>
    <w:rsid w:val="00F939A4"/>
    <w:rsid w:val="00F96BC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D323577"/>
  <w15:chartTrackingRefBased/>
  <w15:docId w15:val="{07101E34-2444-462B-AD96-B02CF89E5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96BC4"/>
    <w:rPr>
      <w:rFonts w:eastAsia="Calibri"/>
      <w:b/>
      <w:caps/>
      <w:color w:val="000000"/>
      <w:sz w:val="24"/>
    </w:rPr>
  </w:style>
  <w:style w:type="character" w:customStyle="1" w:styleId="SectionBodyChar">
    <w:name w:val="Section Body Char"/>
    <w:link w:val="SectionBody"/>
    <w:rsid w:val="00F96BC4"/>
    <w:rPr>
      <w:rFonts w:eastAsia="Calibri"/>
      <w:color w:val="000000"/>
    </w:rPr>
  </w:style>
  <w:style w:type="character" w:customStyle="1" w:styleId="SectionHeadingChar">
    <w:name w:val="Section Heading Char"/>
    <w:link w:val="SectionHeading"/>
    <w:rsid w:val="00F96BC4"/>
    <w:rPr>
      <w:rFonts w:eastAsia="Calibri"/>
      <w:b/>
      <w:color w:val="000000"/>
    </w:rPr>
  </w:style>
  <w:style w:type="character" w:styleId="PageNumber">
    <w:name w:val="page number"/>
    <w:basedOn w:val="DefaultParagraphFont"/>
    <w:uiPriority w:val="99"/>
    <w:semiHidden/>
    <w:unhideWhenUsed/>
    <w:locked/>
    <w:rsid w:val="00F96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dcterms:created xsi:type="dcterms:W3CDTF">2024-01-30T13:16:00Z</dcterms:created>
  <dcterms:modified xsi:type="dcterms:W3CDTF">2024-01-30T13:16:00Z</dcterms:modified>
</cp:coreProperties>
</file>